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Муниципальное бюджетное общеобразовательное учреждение</w:t>
      </w:r>
    </w:p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«Муслюмкинская средняя общеобразовательная школа»</w:t>
      </w:r>
    </w:p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Чистопольского муниципального района РТ</w:t>
      </w: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Рассмотрено                                                                Согласовано                                                                              Утверждаю</w:t>
      </w:r>
    </w:p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на заседании МО                                                       заместитель директора по УР                                            директор МБОУ «Муслюмкинская СОШ»</w:t>
      </w:r>
    </w:p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протокол №___от _______2021                               МБОУ «Муслюмкинская СОШ»                                    __________________/Г.Ш.Абдуллина/</w:t>
      </w:r>
    </w:p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руководитель МО___________                                от __________2021г. ___________                                 приказ №_____от __________2021г.</w:t>
      </w:r>
    </w:p>
    <w:p w:rsidR="00AC00CC" w:rsidRDefault="00AC00CC" w:rsidP="00AC00CC">
      <w:pPr>
        <w:pStyle w:val="a3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/Сафиуллина Л.Н./                                                          /Л.В.Шишкова/</w:t>
      </w:r>
    </w:p>
    <w:p w:rsidR="00AC00CC" w:rsidRDefault="00AC00CC" w:rsidP="00AC00CC">
      <w:pPr>
        <w:jc w:val="center"/>
        <w:rPr>
          <w:rFonts w:ascii="Times New Roman" w:hAnsi="Times New Roman"/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Cs w:val="24"/>
        </w:rPr>
      </w:pPr>
      <w:r>
        <w:rPr>
          <w:szCs w:val="24"/>
        </w:rPr>
        <w:t>РАБОЧАЯ ПРОГРАММА</w:t>
      </w:r>
    </w:p>
    <w:p w:rsidR="00AC00CC" w:rsidRDefault="00AC00CC" w:rsidP="00AC00CC">
      <w:pPr>
        <w:pStyle w:val="a3"/>
        <w:rPr>
          <w:szCs w:val="24"/>
        </w:rPr>
      </w:pPr>
    </w:p>
    <w:p w:rsidR="00AC00CC" w:rsidRDefault="00AC00CC" w:rsidP="00AC00CC">
      <w:pPr>
        <w:pStyle w:val="a3"/>
        <w:rPr>
          <w:szCs w:val="24"/>
        </w:rPr>
      </w:pPr>
      <w:r>
        <w:rPr>
          <w:szCs w:val="24"/>
        </w:rPr>
        <w:t>по физической культуре для 10 класса</w:t>
      </w:r>
    </w:p>
    <w:p w:rsidR="00AC00CC" w:rsidRDefault="00AC00CC" w:rsidP="00AC00CC">
      <w:pPr>
        <w:pStyle w:val="a3"/>
        <w:rPr>
          <w:szCs w:val="24"/>
        </w:rPr>
      </w:pPr>
      <w:r>
        <w:rPr>
          <w:szCs w:val="24"/>
        </w:rPr>
        <w:t>Гатауллина Равиля Рафаиловича,</w:t>
      </w:r>
    </w:p>
    <w:p w:rsidR="00AC00CC" w:rsidRDefault="00AC00CC" w:rsidP="00AC00CC">
      <w:pPr>
        <w:pStyle w:val="a3"/>
        <w:rPr>
          <w:szCs w:val="24"/>
        </w:rPr>
      </w:pPr>
      <w:r>
        <w:rPr>
          <w:szCs w:val="24"/>
        </w:rPr>
        <w:t>учителя   первой   квалификационной  категории</w:t>
      </w:r>
    </w:p>
    <w:p w:rsidR="00AC00CC" w:rsidRDefault="00AC00CC" w:rsidP="00AC00CC">
      <w:pPr>
        <w:pStyle w:val="a3"/>
        <w:rPr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</w:p>
    <w:p w:rsidR="00AC00CC" w:rsidRDefault="00AC00CC" w:rsidP="00AC00CC">
      <w:pPr>
        <w:pStyle w:val="a3"/>
        <w:rPr>
          <w:sz w:val="24"/>
          <w:szCs w:val="24"/>
        </w:rPr>
      </w:pPr>
      <w:r>
        <w:rPr>
          <w:sz w:val="24"/>
          <w:szCs w:val="24"/>
        </w:rPr>
        <w:t>2021 -2022 учебный год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lastRenderedPageBreak/>
        <w:t xml:space="preserve">    Данная рабочая программа разработана для преподавания предмета «Физическая культура» в 10 классе.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t xml:space="preserve">    Документы, на основании которых составлена программа: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t xml:space="preserve">Федеральный государственный образовательный стандарт основного общего образования (Утвержден приказом Министерства образования и науки Российской Федерации от «17» декабря 2010 г. № 1897); </w:t>
      </w:r>
      <w:r>
        <w:rPr>
          <w:sz w:val="24"/>
          <w:shd w:val="clear" w:color="auto" w:fill="FFFFFF"/>
        </w:rPr>
        <w:t>Приказа Министерства образования и науки России от 17 декабря 2010 г. № 1897 "Об утверждении и введении в действие федерального государственного образовательного стандарта основного общего образования" (с изменениями, утвержденными приказом Минобрнауки России от 29.12.2014г. № 1644,</w:t>
      </w:r>
      <w:r>
        <w:rPr>
          <w:sz w:val="24"/>
        </w:rPr>
        <w:t xml:space="preserve"> приказом МО и Н РФ от 31 декабря 2015 года  №1577); письма МОиН РТ от 3 марта 2016 года №1815/16 «О направлении рекомендаций по составлению образовательной программы и рабочих программ учебных предметов»;Примерной образовательной программы по учебному предмету  «Физическая культура»; Примерной программе общего образования по физической культуре, составители  В.И.Лях, М.Я. Виленский  – Москва.: Просвещение, 2014 г.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t>Образовательная программа основного общего образования   МБОУ «Муслюмкинская СОШ» на                            г.г. ;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t>Учебного плана МБОУ «Муслюмкинская СОШ» на 2021-2022 учебный год; протокол педсовета №1 от ___ .08.2021 г.;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t>Положение о рабочей программе учебного предмета, курса в соответствии с ФГОС НОО и ООО; протокол  педсовета №1 от 24.08.2016;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t xml:space="preserve">    Федерального перечня учебников, рекомендованных и допущенных к использованию в образовательном процессе в образовательных учреждениях, реализующих программы общего образования и имеющих государственную аккредитацию. (Приказ Минобрнауки России от 18.07.2016. № 870 «Об утверждении Порядка формирования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образования»).</w:t>
      </w:r>
    </w:p>
    <w:p w:rsidR="00AC00CC" w:rsidRDefault="00AC00CC" w:rsidP="00AC00CC">
      <w:pPr>
        <w:pStyle w:val="a3"/>
        <w:jc w:val="left"/>
        <w:rPr>
          <w:b/>
          <w:sz w:val="24"/>
        </w:rPr>
      </w:pPr>
      <w:r>
        <w:rPr>
          <w:sz w:val="24"/>
        </w:rPr>
        <w:t xml:space="preserve"> </w:t>
      </w:r>
      <w:r>
        <w:rPr>
          <w:sz w:val="24"/>
          <w:lang w:val="tt-RU"/>
        </w:rPr>
        <w:t xml:space="preserve">  </w:t>
      </w:r>
      <w:r>
        <w:rPr>
          <w:b/>
          <w:sz w:val="24"/>
        </w:rPr>
        <w:t>Место предмета в учебном плане</w:t>
      </w:r>
    </w:p>
    <w:p w:rsidR="00AC00CC" w:rsidRDefault="00AC00CC" w:rsidP="00AC00CC">
      <w:pPr>
        <w:pStyle w:val="a3"/>
        <w:jc w:val="left"/>
        <w:rPr>
          <w:sz w:val="24"/>
        </w:rPr>
      </w:pPr>
      <w:r>
        <w:rPr>
          <w:sz w:val="24"/>
        </w:rPr>
        <w:t xml:space="preserve">     Программа рассчитана на 105 часов (35 учебных недель) при 3-х часовой учебной недельной нагрузке. </w:t>
      </w:r>
    </w:p>
    <w:p w:rsidR="00AC00CC" w:rsidRDefault="00AC00CC" w:rsidP="00AC00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C00CC" w:rsidRDefault="00AC00CC" w:rsidP="00AC00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 по физической культуре 10 класс</w:t>
      </w:r>
    </w:p>
    <w:p w:rsidR="00AC00CC" w:rsidRDefault="00AC00CC" w:rsidP="00AC00CC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Знания о физической культуре – в процессе уроков.</w:t>
      </w:r>
    </w:p>
    <w:p w:rsidR="00AC00CC" w:rsidRDefault="00AC00CC" w:rsidP="00AC00CC">
      <w:pPr>
        <w:widowControl w:val="0"/>
        <w:shd w:val="clear" w:color="auto" w:fill="FFFFFF"/>
        <w:spacing w:after="0"/>
        <w:ind w:left="284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/>
        </w:rPr>
        <w:t xml:space="preserve">Понятие о физической культуре личности. </w:t>
      </w: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Олимпийские игры древности. Возрождение Олимпийских игр и олимпийского движения, ВФСК ГТО. Понятие: олимпийское движение, Олимпийские игры. Международный олимпийский комитет(МОК) Краткие сведения об истории древних и современных Олимпийских игр. Выдающиеся достижения отечественных    спортсменов на Олимпийских играх. Физическая культура в современном обществе. Организация и проведение пеших туристских походов. Требования к технике безопасности и     бережному отношению к природе. Физическое развитие человека. Физическая подготовка и её связь с укреплением здоровья, развитием физических качеств. Организация и планирование самостоятельных занятий по развитию физических качеств. Техническая подготовка. </w:t>
      </w:r>
    </w:p>
    <w:p w:rsidR="00AC00CC" w:rsidRDefault="00AC00CC" w:rsidP="00AC00CC">
      <w:pPr>
        <w:widowControl w:val="0"/>
        <w:shd w:val="clear" w:color="auto" w:fill="FFFFFF"/>
        <w:spacing w:after="0"/>
        <w:ind w:left="284"/>
        <w:rPr>
          <w:rFonts w:ascii="Times New Roman" w:eastAsia="Courier New" w:hAnsi="Times New Roman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Спортивная подготовка.  Здоровье и здоровый образ жизни. Профессионально-прикладная физическая подготовка. </w:t>
      </w:r>
      <w:r>
        <w:rPr>
          <w:rFonts w:ascii="Times New Roman" w:eastAsia="Courier New" w:hAnsi="Times New Roman"/>
          <w:sz w:val="24"/>
          <w:szCs w:val="24"/>
          <w:lang w:eastAsia="ru-RU"/>
        </w:rPr>
        <w:t>Теоретические знания для выполнения нормативов Всероссийского физкультурно- спортивного комплекса « (ГТО)».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72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/>
        </w:rPr>
        <w:t>Физическая культура человека</w:t>
      </w: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Влияние занятий физической культурой на формирование положительных качеств личности.</w:t>
      </w:r>
    </w:p>
    <w:p w:rsidR="00AC00CC" w:rsidRDefault="00AC00CC" w:rsidP="00AC00CC">
      <w:pPr>
        <w:widowControl w:val="0"/>
        <w:shd w:val="clear" w:color="auto" w:fill="FFFFFF"/>
        <w:spacing w:before="14" w:after="0"/>
        <w:ind w:left="284" w:right="86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lastRenderedPageBreak/>
        <w:t>Проведение самостоятельных занятий по коррекции осанки и телосложения. Предупреждение травматизма. Первая помощь во время занятий физической культурой и спортом.</w:t>
      </w:r>
    </w:p>
    <w:p w:rsidR="00AC00CC" w:rsidRDefault="00AC00CC" w:rsidP="00AC00CC">
      <w:pPr>
        <w:widowControl w:val="0"/>
        <w:shd w:val="clear" w:color="auto" w:fill="FFFFFF"/>
        <w:spacing w:after="0"/>
        <w:ind w:right="806" w:firstLine="714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>Способы физкультурной деятельности.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22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/>
        </w:rPr>
        <w:t xml:space="preserve">Организация и проведение самостоятельных занятий физической культурой. </w:t>
      </w: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Подготовка к занятиям физической культурой.</w:t>
      </w:r>
    </w:p>
    <w:p w:rsidR="00AC00CC" w:rsidRDefault="00AC00CC" w:rsidP="00AC00CC">
      <w:pPr>
        <w:widowControl w:val="0"/>
        <w:shd w:val="clear" w:color="auto" w:fill="FFFFFF"/>
        <w:spacing w:after="0"/>
        <w:ind w:left="284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Планирование занятий физической подготовкой. 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22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Проведение самостоятельных занятий прикладной физической подготовкой.</w:t>
      </w:r>
    </w:p>
    <w:p w:rsidR="00AC00CC" w:rsidRDefault="00AC00CC" w:rsidP="00AC00CC">
      <w:pPr>
        <w:widowControl w:val="0"/>
        <w:shd w:val="clear" w:color="auto" w:fill="FFFFFF"/>
        <w:spacing w:after="0"/>
        <w:ind w:left="284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Организация досуга средствами физической культуры.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29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/>
        </w:rPr>
        <w:t>Оценка эффективности занятий физической культурой</w:t>
      </w: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Самонаблюдение и самоконтроль.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29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Оценка эффективности занятий физкультурно-оздоровительной деятельностью.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7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Оценка техники движений, способы выявления и устранения ошибок в технике выполнения упражнений (технических ошибок).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14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Измерение резервов организма и состояния здоровья с по</w:t>
      </w: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softHyphen/>
        <w:t>мощью функциональных проб.</w:t>
      </w:r>
    </w:p>
    <w:p w:rsidR="00AC00CC" w:rsidRDefault="00AC00CC" w:rsidP="00AC00CC">
      <w:pPr>
        <w:widowControl w:val="0"/>
        <w:shd w:val="clear" w:color="auto" w:fill="FFFFFF"/>
        <w:spacing w:after="0"/>
        <w:ind w:firstLine="728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>Физическое совершенствование.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7"/>
        <w:rPr>
          <w:rFonts w:ascii="Times New Roman" w:eastAsia="Courier New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eastAsia="ru-RU"/>
        </w:rPr>
        <w:t>Физкультурно-оздоровительная деятельность.</w:t>
      </w:r>
    </w:p>
    <w:p w:rsidR="00AC00CC" w:rsidRDefault="00AC00CC" w:rsidP="00AC00CC">
      <w:pPr>
        <w:widowControl w:val="0"/>
        <w:shd w:val="clear" w:color="auto" w:fill="FFFFFF"/>
        <w:spacing w:after="0"/>
        <w:ind w:left="284" w:right="7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Оздоровительные формы занятий в режиме учебного дня и учебной недели.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разделе  «Спортивные  игры»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 11 классах продолжается углубленное изучение одной из спортивных игр, закрепляются и             совершенствуются ранее усвоенные элементы техники владения мячом.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ind w:left="142" w:hanging="7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Раздел «Гимнастика»</w:t>
      </w:r>
    </w:p>
    <w:p w:rsidR="00AC00CC" w:rsidRDefault="00AC00CC" w:rsidP="00AC00CC">
      <w:pPr>
        <w:shd w:val="clear" w:color="auto" w:fill="FFFFFF"/>
        <w:spacing w:after="0" w:line="240" w:lineRule="auto"/>
        <w:ind w:left="142" w:hanging="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Гимнастические упражнения, включенные в программу старших классов, направлены, прежде всего, на развитие силы, силовой и скоростной выносливости различных групп мышц.</w:t>
      </w:r>
    </w:p>
    <w:p w:rsidR="00AC00CC" w:rsidRDefault="00AC00CC" w:rsidP="00AC00CC">
      <w:pPr>
        <w:shd w:val="clear" w:color="auto" w:fill="FFFFFF"/>
        <w:spacing w:after="0" w:line="240" w:lineRule="auto"/>
        <w:ind w:left="142" w:hanging="7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разделе «Легкая атлетика»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В 11 классах усиливается акцент на дальнейшее развитие  выносливости, скоростно-силовых, скоростных  и координационных   способностей.   Увеличивается длина спринтерских дистанций, время длительного бега, длина разбега и количество способов в прыжках и метаниях. 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ind w:left="142" w:hanging="7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разделе «Лыжная подготовка»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для всех классов предусмотрены основные способы передвижения на лыжах – попеременный двухшажный ход и одновременные хода,преодолениеподёмов. В старших классах постепенно увеличивается длина дистанций, проходимых с равномерной и переменной интенсивностью преимущественно на среднепересеченной местности. Чаше, чем в средних классах, применяются эстафеты и различные соревнования.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Социокультурные основы. 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Физическая культура общества и человека. Современное олимпийское и физкультурно-массовое движения.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Психолого-педагогические основы</w:t>
      </w: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Основные формы и виды физических упражнений. Понятие телосложения и характеристика его основных типов. Основные технико-тактические действия и приемы в игровых видах спорта.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Медико-биологические основы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Роль физической культуры и спорта в профилактике заболеваний. Основы техники безопасности 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профилактики травматизма.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Закрепление навыков закаливания.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Воздушные и солнечные ванны.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Закрепление приемов самоконтроля.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  <w:t xml:space="preserve">Спортивные игры 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Терминология избранной спортивной игры. Правила игры.  Техника безопасности при занятиях спортивными играми. Помощь в судействе соревнований.</w:t>
      </w:r>
    </w:p>
    <w:p w:rsidR="00AC00CC" w:rsidRDefault="00AC00CC" w:rsidP="00AC00CC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Гимнастика с элементами акробатики 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Основы биомеханики гимнастических упражнений. Их влияние на телосложение, воспитание волевых качеств. Техника безопасности при занятиях гимнастикой. Оказание первой помощи при травмах.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Легкая атлетика 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Виды соревнований по легкой атлетике и рекорды. Дозирование нагрузки при занятиях бегом, прыжками    и    метанием.    Прикладное    значение легкоатлетических  упражнений.   Техника  безопасности при занятиях легкой атлетикой. Доврачебная помощь при травмах. Правила соревнований. </w:t>
      </w:r>
    </w:p>
    <w:p w:rsidR="00AC00CC" w:rsidRDefault="00AC00CC" w:rsidP="00AC00CC">
      <w:pPr>
        <w:shd w:val="clear" w:color="auto" w:fill="FFFFFF"/>
        <w:tabs>
          <w:tab w:val="right" w:pos="10207"/>
        </w:tabs>
        <w:spacing w:after="0" w:line="240" w:lineRule="auto"/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  <w:t xml:space="preserve">Лыжная подготовка 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Правила проведения самостоятельных занятий. Особенности физической подготовки лыжника. Основные элементы тактики в лыжных гонках. Правила соревнований. Техника безопасности при занятиях лыжным спортом.   Первая помощь при травмах и обморожениях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Помощь в судействе соревнований.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Практическая часть</w:t>
      </w:r>
    </w:p>
    <w:p w:rsidR="00AC00CC" w:rsidRDefault="00AC00CC" w:rsidP="00AC00CC">
      <w:pPr>
        <w:autoSpaceDE w:val="0"/>
        <w:autoSpaceDN w:val="0"/>
        <w:adjustRightInd w:val="0"/>
        <w:spacing w:after="0" w:line="240" w:lineRule="auto"/>
        <w:ind w:left="574"/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  <w:t>Спортивные игры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 xml:space="preserve">Баскетбол. 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Техни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5"/>
          <w:sz w:val="24"/>
          <w:szCs w:val="24"/>
          <w:lang w:eastAsia="ru-RU"/>
        </w:rPr>
        <w:t>ка пере</w:t>
      </w:r>
      <w:r>
        <w:rPr>
          <w:rFonts w:ascii="Times New Roman" w:eastAsia="Times New Roman" w:hAnsi="Times New Roman"/>
          <w:b/>
          <w:color w:val="000000"/>
          <w:spacing w:val="5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движений, </w:t>
      </w: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 xml:space="preserve">остановок, </w:t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t xml:space="preserve">поворотов и 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стоек: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комбинации из освоенных элементов техники передвижений.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11"/>
          <w:sz w:val="24"/>
          <w:szCs w:val="24"/>
          <w:lang w:eastAsia="ru-RU"/>
        </w:rPr>
        <w:t>Ловля и пе</w:t>
      </w:r>
      <w:r>
        <w:rPr>
          <w:rFonts w:ascii="Times New Roman" w:eastAsia="Times New Roman" w:hAnsi="Times New Roman"/>
          <w:b/>
          <w:color w:val="000000"/>
          <w:spacing w:val="1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редач мяча: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варианты ловли и передач мяча без сопротивления и с сопротивлением защитника в различных построениях</w:t>
      </w:r>
      <w:r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t xml:space="preserve"> (в  парах, </w:t>
      </w:r>
      <w:r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>тройках, квадрате, круге).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Техника   ве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5"/>
          <w:sz w:val="24"/>
          <w:szCs w:val="24"/>
          <w:lang w:eastAsia="ru-RU"/>
        </w:rPr>
        <w:t>дения мяча: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варианты ведения мяча без сопротивления и с сопротивлением защитника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 xml:space="preserve">Техника </w:t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бросков мяча: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варианты бросков мяча без сопротивления и с сопротивлением защитника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Индивиду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альная тех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ника защиты: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действия против игрока без мяча и с мячом (вырывание, выбивание, перехват, накрывание)</w:t>
      </w: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ехника 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 xml:space="preserve">перемещений, </w:t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владения мя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чом: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комбинация из освоенных элементов техники перемещений и владения мячом</w:t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 xml:space="preserve">Тактика  игры: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индивидуальные, групповые и командные тактические действия в нападении и защите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Овладение </w:t>
      </w:r>
      <w:r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ru-RU"/>
        </w:rPr>
        <w:t>игрой</w:t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игра по упрощенным    правилам баскетбола. Игра по правилам</w:t>
      </w:r>
      <w:r>
        <w:rPr>
          <w:rFonts w:ascii="Times New Roman" w:eastAsia="Times New Roman" w:hAnsi="Times New Roman"/>
          <w:color w:val="000000"/>
          <w:spacing w:val="-13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Волейбол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t>ехника пе</w:t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-4"/>
          <w:sz w:val="24"/>
          <w:szCs w:val="24"/>
          <w:lang w:eastAsia="ru-RU"/>
        </w:rPr>
        <w:t>редвижений,</w:t>
      </w:r>
      <w:r>
        <w:rPr>
          <w:rFonts w:ascii="Times New Roman" w:eastAsia="Times New Roman" w:hAnsi="Times New Roman"/>
          <w:b/>
          <w:color w:val="000000"/>
          <w:spacing w:val="-3"/>
          <w:sz w:val="24"/>
          <w:szCs w:val="24"/>
          <w:lang w:eastAsia="ru-RU"/>
        </w:rPr>
        <w:t xml:space="preserve"> остановок, </w:t>
      </w: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 xml:space="preserve">поворотов   и </w:t>
      </w:r>
      <w:r>
        <w:rPr>
          <w:rFonts w:ascii="Times New Roman" w:eastAsia="Times New Roman" w:hAnsi="Times New Roman"/>
          <w:b/>
          <w:color w:val="000000"/>
          <w:spacing w:val="-3"/>
          <w:sz w:val="24"/>
          <w:szCs w:val="24"/>
          <w:lang w:eastAsia="ru-RU"/>
        </w:rPr>
        <w:t xml:space="preserve">стоек: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комбинации из освоенных элементов техники передвижений</w:t>
      </w:r>
      <w:r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Техника при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ема и пере</w:t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softHyphen/>
        <w:t>дач мяча: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варианты техники приема и передач мяча</w:t>
      </w:r>
      <w:r>
        <w:rPr>
          <w:rFonts w:ascii="Times New Roman" w:eastAsia="Times New Roman" w:hAnsi="Times New Roman"/>
          <w:color w:val="000000"/>
          <w:spacing w:val="5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Техника </w:t>
      </w:r>
      <w:r>
        <w:rPr>
          <w:rFonts w:ascii="Times New Roman" w:eastAsia="Times New Roman" w:hAnsi="Times New Roman"/>
          <w:b/>
          <w:color w:val="000000"/>
          <w:spacing w:val="5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дачи мяча:</w:t>
      </w:r>
      <w:r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иж</w:t>
      </w:r>
      <w:r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  <w:t>няя  и верхняя прямая по</w:t>
      </w:r>
      <w:r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t>дача мяча в за</w:t>
      </w:r>
      <w:r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 xml:space="preserve">данную     часть </w:t>
      </w:r>
      <w:r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площадки.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lastRenderedPageBreak/>
        <w:t xml:space="preserve">Техника прямого нападающего удара: </w:t>
      </w:r>
      <w:r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>прямой   напа</w:t>
      </w:r>
      <w:r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 xml:space="preserve">дающий     удар </w:t>
      </w:r>
      <w:r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 xml:space="preserve">при  встречных </w:t>
      </w:r>
      <w:r>
        <w:rPr>
          <w:rFonts w:ascii="Times New Roman" w:eastAsia="Times New Roman" w:hAnsi="Times New Roman"/>
          <w:color w:val="000000"/>
          <w:spacing w:val="-6"/>
          <w:sz w:val="24"/>
          <w:szCs w:val="24"/>
          <w:lang w:eastAsia="ru-RU"/>
        </w:rPr>
        <w:t>передачах.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Варианты нападающего удара через сетку</w:t>
      </w:r>
      <w:r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Техника защитных действий: Варианты блокирования нападающих ударов (одиночное и вдвоем), страховка</w:t>
      </w:r>
      <w:r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6"/>
          <w:sz w:val="24"/>
          <w:szCs w:val="24"/>
          <w:lang w:eastAsia="ru-RU"/>
        </w:rPr>
        <w:t xml:space="preserve">Техники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владения мя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t>чом</w:t>
      </w:r>
      <w:r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  <w:t>: комбинации из освоенных элемен</w:t>
      </w:r>
      <w:r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  <w:softHyphen/>
        <w:t>тов: прием, передача, удар.</w:t>
      </w:r>
    </w:p>
    <w:p w:rsidR="00AC00CC" w:rsidRDefault="00AC00CC" w:rsidP="00AC00CC">
      <w:pPr>
        <w:shd w:val="clear" w:color="auto" w:fill="FFFFFF"/>
        <w:tabs>
          <w:tab w:val="right" w:pos="10207"/>
        </w:tabs>
        <w:spacing w:after="0" w:line="240" w:lineRule="auto"/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t>Тактика иг</w:t>
      </w: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-4"/>
          <w:sz w:val="24"/>
          <w:szCs w:val="24"/>
          <w:lang w:eastAsia="ru-RU"/>
        </w:rPr>
        <w:t>ры: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индивидуальные, групповые и командные тактические действия в нападении и защите</w:t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tabs>
          <w:tab w:val="right" w:pos="10207"/>
        </w:tabs>
        <w:spacing w:after="0" w:line="240" w:lineRule="auto"/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t>Овладе</w:t>
      </w:r>
      <w:r>
        <w:rPr>
          <w:rFonts w:ascii="Times New Roman" w:eastAsia="Times New Roman" w:hAnsi="Times New Roman"/>
          <w:b/>
          <w:color w:val="000000"/>
          <w:spacing w:val="2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9"/>
          <w:sz w:val="24"/>
          <w:szCs w:val="24"/>
          <w:lang w:eastAsia="ru-RU"/>
        </w:rPr>
        <w:t>ние игрой</w:t>
      </w:r>
      <w:r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 xml:space="preserve">: 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игра по упрощенным правилам волейбола. Игра по правилам</w:t>
      </w:r>
      <w:r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  <w:t>.</w:t>
      </w:r>
    </w:p>
    <w:p w:rsidR="00AC00CC" w:rsidRDefault="00AC00CC" w:rsidP="00AC00CC">
      <w:pPr>
        <w:spacing w:after="0" w:line="240" w:lineRule="auto"/>
        <w:ind w:left="574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Гимнастика с элементами акробатики.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Строевые упражнения.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Пройденный в предыдущих классах материал. Повороты кругом в движении. Перестроение из колонны по одному в колонну по два, по четыре, по восемь в движении</w:t>
      </w:r>
      <w:r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  <w:t>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Общеразвивающие упражнения без предметов и  с предметами, развитие координационных, силовых способностей, гибкости и правильной осанки: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Комбинации из различных положений и движений рук, ног, туловища на месте и в движении</w:t>
      </w:r>
      <w:r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  <w:lang w:eastAsia="ru-RU"/>
        </w:rPr>
        <w:t>Девушки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 xml:space="preserve"> с обручами, скакалками, большим мячом, пал</w:t>
      </w:r>
      <w:r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 xml:space="preserve">ками. </w:t>
      </w:r>
      <w:r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t>Прыжки через скакалку.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Акробатические упражнения:</w:t>
      </w:r>
      <w:r>
        <w:rPr>
          <w:rFonts w:ascii="Times New Roman" w:eastAsia="Times New Roman" w:hAnsi="Times New Roman"/>
          <w:b/>
          <w:bCs/>
          <w:color w:val="000000"/>
          <w:spacing w:val="3"/>
          <w:sz w:val="24"/>
          <w:szCs w:val="24"/>
          <w:lang w:eastAsia="ru-RU"/>
        </w:rPr>
        <w:t>юноши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длинный кувырок через препятствие на высоте до 90 см; стойка на руках с  помощью; кувырок    назад    через стойку на руках с помощью. Переворот боком; прыжки в глубину, высота    150—180    см. Комбинации из ранее освоенных элементов.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  <w:lang w:eastAsia="ru-RU"/>
        </w:rPr>
        <w:t>Девушки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сед   углом;   стоя   на коленях наклон назад; стойка   на   лопатках. Комбинации из ранее освоенных элементов.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pacing w:val="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Висы и упоры:</w:t>
      </w:r>
      <w:r>
        <w:rPr>
          <w:rFonts w:ascii="Times New Roman" w:eastAsia="Times New Roman" w:hAnsi="Times New Roman"/>
          <w:b/>
          <w:bCs/>
          <w:color w:val="000000"/>
          <w:spacing w:val="3"/>
          <w:sz w:val="24"/>
          <w:szCs w:val="24"/>
          <w:lang w:eastAsia="ru-RU"/>
        </w:rPr>
        <w:t>юноши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пройденный в предыдущих классах материал. Подъем в упор силой;   вис  согнувшись, прогнувшись,      сзади; сгибание и разгибание рук в упоре на брусьях, угол в упоре, стойка на плечах   из   седа   ноги врозь. Подъем переворотом,   подъем  разгибом до седа ноги врозь, соскок махом назад</w:t>
      </w:r>
      <w:r>
        <w:rPr>
          <w:rFonts w:ascii="Times New Roman" w:eastAsia="Times New Roman" w:hAnsi="Times New Roman"/>
          <w:bCs/>
          <w:color w:val="000000"/>
          <w:spacing w:val="6"/>
          <w:sz w:val="24"/>
          <w:szCs w:val="24"/>
          <w:lang w:eastAsia="ru-RU"/>
        </w:rPr>
        <w:t xml:space="preserve">. 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Развитие силовых способностей и силовой выносливости: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  <w:lang w:eastAsia="ru-RU"/>
        </w:rPr>
        <w:t>Девушки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упражнения в висах и упорах, общеразвивающие   упражнения   без предметов и с предметами, в парах.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Упражнения в равновесии (девушки):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комбинации из ранее освоенных элементов. 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Опорные прыжки:</w:t>
      </w:r>
      <w:r>
        <w:rPr>
          <w:rFonts w:ascii="Times New Roman" w:eastAsia="Times New Roman" w:hAnsi="Times New Roman"/>
          <w:b/>
          <w:bCs/>
          <w:color w:val="000000"/>
          <w:spacing w:val="3"/>
          <w:sz w:val="24"/>
          <w:szCs w:val="24"/>
          <w:lang w:eastAsia="ru-RU"/>
        </w:rPr>
        <w:t>юноши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  <w:lang w:eastAsia="ru-RU"/>
        </w:rPr>
        <w:t>Девушки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прыжок углом с разбега под углом к снаряду и толчком одной ногой (конь в ширину, высота 110 см).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Развитие координационных способностей</w:t>
      </w:r>
      <w:r>
        <w:rPr>
          <w:rFonts w:ascii="Times New Roman" w:eastAsia="Times New Roman" w:hAnsi="Times New Roman"/>
          <w:b/>
          <w:color w:val="000000"/>
          <w:spacing w:val="8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комбинации общеразвивающих упражнений без предметов и с предметами; то же с различными способами ходьбы, бега, прыжков, вращений, акробатических упражнений. Упражнения с гимнастической скамейкой, на гимнастическом   бревне,   на   гимнастической стенке, гимнастических снарядах. Акробатические упражнения. Эстафеты, игры, полосы препятствий с использованием   гимнастического   инвентаря   и упражнений. 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Развитие скоростно-силовых способностей: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опорные прыжки, прыжки со скакалкой, метания набивного мяча.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Развитие гибкости: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общеразвивающие упражнения с повышенной амплитудой для различных суставов. Упражнения с партнером, на гимнастической стенке, с предметами.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ind w:left="574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Легкая атлетика.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 xml:space="preserve">Техника </w:t>
      </w: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t>спринтерско</w:t>
      </w: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го бега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и низкий старт до 40 м. Стартовый разгон. Бег на результат на 100 м. Эстафетный бег</w:t>
      </w:r>
      <w:r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  <w:t>.</w:t>
      </w:r>
    </w:p>
    <w:p w:rsidR="00AC00CC" w:rsidRDefault="00AC00CC" w:rsidP="00AC00CC">
      <w:pPr>
        <w:shd w:val="clear" w:color="auto" w:fill="FFFFFF"/>
        <w:spacing w:after="0" w:line="227" w:lineRule="exact"/>
        <w:ind w:right="18"/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Техника</w:t>
      </w:r>
      <w:r>
        <w:rPr>
          <w:rFonts w:ascii="Times New Roman" w:eastAsia="Times New Roman" w:hAnsi="Times New Roman"/>
          <w:b/>
          <w:color w:val="000000"/>
          <w:spacing w:val="-6"/>
          <w:sz w:val="24"/>
          <w:szCs w:val="24"/>
          <w:lang w:eastAsia="ru-RU"/>
        </w:rPr>
        <w:t xml:space="preserve"> длительного бега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b/>
          <w:bCs/>
          <w:color w:val="000000"/>
          <w:spacing w:val="3"/>
          <w:sz w:val="24"/>
          <w:szCs w:val="24"/>
          <w:lang w:eastAsia="ru-RU"/>
        </w:rPr>
        <w:t>юноши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4"/>
          <w:szCs w:val="24"/>
          <w:lang w:eastAsia="ru-RU"/>
        </w:rPr>
        <w:t>Девушки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бег в равномерном и переменном  темпе 15-20 мин.  Бег на 2000 м.</w:t>
      </w:r>
    </w:p>
    <w:p w:rsidR="00AC00CC" w:rsidRDefault="00AC00CC" w:rsidP="00AC00CC">
      <w:pPr>
        <w:shd w:val="clear" w:color="auto" w:fill="FFFFFF"/>
        <w:spacing w:after="0" w:line="230" w:lineRule="exact"/>
        <w:ind w:right="1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 xml:space="preserve">Техника 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прыжка в 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длину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pacing w:val="5"/>
          <w:sz w:val="24"/>
          <w:szCs w:val="24"/>
          <w:lang w:eastAsia="ru-RU"/>
        </w:rPr>
        <w:t>прыжки в дли</w:t>
      </w:r>
      <w:r>
        <w:rPr>
          <w:rFonts w:ascii="Times New Roman" w:eastAsia="Times New Roman" w:hAnsi="Times New Roman"/>
          <w:color w:val="000000"/>
          <w:spacing w:val="5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  <w:t>ну с 13 - 15 ша</w:t>
      </w:r>
      <w:r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гов разбега способом  «прогнувшись».</w:t>
      </w:r>
    </w:p>
    <w:p w:rsidR="00AC00CC" w:rsidRDefault="00AC00CC" w:rsidP="00AC00CC">
      <w:pPr>
        <w:shd w:val="clear" w:color="auto" w:fill="FFFFFF"/>
        <w:spacing w:after="0" w:line="227" w:lineRule="exact"/>
        <w:ind w:right="1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 xml:space="preserve">Техника </w:t>
      </w: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прыжка в </w:t>
      </w:r>
      <w:r>
        <w:rPr>
          <w:rFonts w:ascii="Times New Roman" w:eastAsia="Times New Roman" w:hAnsi="Times New Roman"/>
          <w:b/>
          <w:color w:val="000000"/>
          <w:spacing w:val="-4"/>
          <w:sz w:val="24"/>
          <w:szCs w:val="24"/>
          <w:lang w:eastAsia="ru-RU"/>
        </w:rPr>
        <w:t>высоту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pacing w:val="7"/>
          <w:sz w:val="24"/>
          <w:szCs w:val="24"/>
          <w:lang w:eastAsia="ru-RU"/>
        </w:rPr>
        <w:t xml:space="preserve"> прыжки  в вы</w:t>
      </w:r>
      <w:r>
        <w:rPr>
          <w:rFonts w:ascii="Times New Roman" w:eastAsia="Times New Roman" w:hAnsi="Times New Roman"/>
          <w:color w:val="000000"/>
          <w:spacing w:val="7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t>соту с 7- 9 ша</w:t>
      </w:r>
      <w:r>
        <w:rPr>
          <w:rFonts w:ascii="Times New Roman" w:eastAsia="Times New Roman" w:hAnsi="Times New Roman"/>
          <w:color w:val="000000"/>
          <w:spacing w:val="4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гов   разбега способом «перешагивание».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Техни</w:t>
      </w:r>
      <w:r>
        <w:rPr>
          <w:rFonts w:ascii="Times New Roman" w:eastAsia="Times New Roman" w:hAnsi="Times New Roman"/>
          <w:b/>
          <w:color w:val="000000"/>
          <w:spacing w:val="5"/>
          <w:sz w:val="24"/>
          <w:szCs w:val="24"/>
          <w:lang w:eastAsia="ru-RU"/>
        </w:rPr>
        <w:t>ка метания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гранаты: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Девушки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Метание  гранаты 500 г с места на дальность.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1"/>
          <w:sz w:val="24"/>
          <w:szCs w:val="24"/>
          <w:lang w:eastAsia="ru-RU"/>
        </w:rPr>
        <w:lastRenderedPageBreak/>
        <w:t xml:space="preserve">Развитие </w:t>
      </w: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>выносливос</w:t>
      </w: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-4"/>
          <w:sz w:val="24"/>
          <w:szCs w:val="24"/>
          <w:lang w:eastAsia="ru-RU"/>
        </w:rPr>
        <w:t>ти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>юноши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длительный бег до 25 минут, кросс, бег с препятствиями, бег с гандикапом,   в   парах, группой, эстафеты, круговая тренировка.  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>Девушки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длительный бег до 20 минут.</w:t>
      </w:r>
    </w:p>
    <w:p w:rsidR="00AC00CC" w:rsidRDefault="00AC00CC" w:rsidP="00AC00C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pacing w:val="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t xml:space="preserve">Развитие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скоростно-</w:t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t>силовых спо</w:t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>собностей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прыжки и многоскоки, метания в цель и на дальность разных снарядов из разных и. п., набивных мячей, круговая тренировка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. </w:t>
      </w:r>
    </w:p>
    <w:p w:rsidR="00AC00CC" w:rsidRDefault="00AC00CC" w:rsidP="00AC00C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3"/>
          <w:sz w:val="24"/>
          <w:szCs w:val="24"/>
          <w:lang w:eastAsia="ru-RU"/>
        </w:rPr>
        <w:t xml:space="preserve">Развитие </w:t>
      </w:r>
      <w:r>
        <w:rPr>
          <w:rFonts w:ascii="Times New Roman" w:eastAsia="Times New Roman" w:hAnsi="Times New Roman"/>
          <w:b/>
          <w:color w:val="000000"/>
          <w:spacing w:val="-2"/>
          <w:sz w:val="24"/>
          <w:szCs w:val="24"/>
          <w:lang w:eastAsia="ru-RU"/>
        </w:rPr>
        <w:t xml:space="preserve">скоростных и координационных </w:t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t>спо</w:t>
      </w:r>
      <w:r>
        <w:rPr>
          <w:rFonts w:ascii="Times New Roman" w:eastAsia="Times New Roman" w:hAnsi="Times New Roman"/>
          <w:b/>
          <w:color w:val="000000"/>
          <w:spacing w:val="4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b/>
          <w:color w:val="000000"/>
          <w:spacing w:val="-1"/>
          <w:sz w:val="24"/>
          <w:szCs w:val="24"/>
          <w:lang w:eastAsia="ru-RU"/>
        </w:rPr>
        <w:t>собностей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эстафеты, старты из различных и. п. бег с ускорением, с максимальной скоростью, изменением темпа и ритма шагов. Варианты челночного бега, бега с изменением направления, скорости,   способа перемещения; бег с преодолением препятствий и на местности; прыжки через препятствия и на точность приземления; метание различных предметов из различных и. п. в цель и на дальность обеими руками.</w:t>
      </w:r>
    </w:p>
    <w:p w:rsidR="00AC00CC" w:rsidRDefault="00AC00CC" w:rsidP="00AC00CC">
      <w:pPr>
        <w:shd w:val="clear" w:color="auto" w:fill="FFFFFF"/>
        <w:tabs>
          <w:tab w:val="right" w:pos="10207"/>
        </w:tabs>
        <w:spacing w:after="0" w:line="240" w:lineRule="auto"/>
        <w:ind w:left="574"/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  <w:t>Лыжная подготовка.</w:t>
      </w:r>
    </w:p>
    <w:p w:rsidR="00AC00CC" w:rsidRDefault="00AC00CC" w:rsidP="00AC00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Техника лыжных ходов: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переход   с   одновременных ходов на попеременные. Про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хождение  дистанции до 5 км (девушки).Техника безопасности при занятиях лыжным спортом. Первая помощь при травмах и обморожении.</w:t>
      </w:r>
    </w:p>
    <w:p w:rsidR="00AC00CC" w:rsidRDefault="00AC00CC" w:rsidP="00AC00CC">
      <w:pPr>
        <w:shd w:val="clear" w:color="auto" w:fill="FFFFFF"/>
        <w:tabs>
          <w:tab w:val="right" w:pos="10207"/>
        </w:tabs>
        <w:spacing w:after="0" w:line="240" w:lineRule="auto"/>
        <w:ind w:left="574"/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4"/>
          <w:szCs w:val="24"/>
          <w:lang w:eastAsia="ru-RU"/>
        </w:rPr>
        <w:t>Плавание.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4"/>
        </w:rPr>
        <w:t xml:space="preserve">Техника плавания: плавание на боку.   </w:t>
      </w:r>
      <w:r>
        <w:rPr>
          <w:rFonts w:ascii="Times New Roman" w:eastAsia="Times New Roman" w:hAnsi="Times New Roman"/>
          <w:color w:val="000000"/>
          <w:sz w:val="24"/>
        </w:rPr>
        <w:t xml:space="preserve">Инструктаж по техники безопасности. </w:t>
      </w:r>
      <w:r>
        <w:rPr>
          <w:rFonts w:ascii="Times New Roman" w:eastAsia="Times New Roman" w:hAnsi="Times New Roman"/>
          <w:sz w:val="24"/>
        </w:rPr>
        <w:t xml:space="preserve">Техника плавания: брасс, кроль на груди, кроль на спине.      Основы методики и организации занятий с младшими   школьниками.  Координационные упражнения на суше. Плавание на груди, спине, боку с грузом в руке.  Специальные плавательные упражнения для освобождения от одежды в воде.  </w:t>
      </w:r>
    </w:p>
    <w:p w:rsidR="00AC00CC" w:rsidRDefault="00AC00CC" w:rsidP="00AC00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t xml:space="preserve">     </w:t>
      </w:r>
      <w:r>
        <w:rPr>
          <w:rFonts w:ascii="Times New Roman" w:hAnsi="Times New Roman"/>
          <w:b/>
          <w:sz w:val="24"/>
          <w:szCs w:val="24"/>
        </w:rPr>
        <w:t>Планируемые результаты изучения предмета физическая культура (по ФГОС)</w:t>
      </w:r>
    </w:p>
    <w:p w:rsidR="00AC00CC" w:rsidRDefault="00AC00CC" w:rsidP="00AC00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Личностные результаты освоения предмета физической культуры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Личностные результаты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проявляются, прежде всего,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Личностные результаты могут проявляться в разных областях культуры.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познавательной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нравственной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-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трудовой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умение планировать режим дня, обеспечивать оптимальное сочетание нагрузки и отдыха;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эстетической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красивая (правильная) осанка, умение ее длительно сохранять при разнообразных формах движения и пере движений;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культура движения, умение передвигаться красиво, легко и непринужденно.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коммуникативной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физической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умение максимально проявлять физические способности (качества) при выполнении тестовых упражнений по физической культуре.</w:t>
      </w:r>
    </w:p>
    <w:p w:rsidR="00AC00CC" w:rsidRDefault="00AC00CC" w:rsidP="00AC00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Метапредметные  результаты освоения физической культуры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      Метапредметные результаты характеризуют уровень сформированности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Метапредметные результаты проявляются в различных областях культуры.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познавательной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понимание физической культуры как явления культуры, способствующего развитию целостной личности человека, сознания и мышления, физических,  психических и нравственных качеств;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нравственной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трудовой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рациональное планирование учебной деятельности, умение организовывать места занятий и обеспечивать их безопасность;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эстетической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коммуникативной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-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В области физической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AC00CC" w:rsidRDefault="00AC00CC" w:rsidP="00AC00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Предметные  результаты освоения физической культуры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  Предметные результаты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Предметные результаты, так же как и метапредметные, проявляются в разных областях культуры.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познавательной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знание основных направлений развития физической культуры в обществе, их целей, задач и форм организации;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нравственной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В области эстетической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-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области физической культуры: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AC00CC" w:rsidRDefault="00AC00CC" w:rsidP="00AC0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AC00CC" w:rsidRDefault="00AC00CC" w:rsidP="00AC00CC">
      <w:pPr>
        <w:spacing w:after="0" w:line="240" w:lineRule="auto"/>
      </w:pPr>
    </w:p>
    <w:p w:rsidR="00AC00CC" w:rsidRDefault="00AC00CC" w:rsidP="00AC00CC">
      <w:pPr>
        <w:pStyle w:val="aa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 – методическая литература:</w:t>
      </w:r>
    </w:p>
    <w:p w:rsidR="00D42A02" w:rsidRPr="00D42A02" w:rsidRDefault="00D42A02" w:rsidP="00AC00CC">
      <w:pPr>
        <w:pStyle w:val="a3"/>
        <w:numPr>
          <w:ilvl w:val="0"/>
          <w:numId w:val="1"/>
        </w:numPr>
        <w:jc w:val="left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Учебник для общеобразовательных учреждений под редакцией В.И. Ляха. Рекомендовано Министерством образования и науки Российской Федерации, 6-е издание, Москва «Просвещение» 2012.</w:t>
      </w:r>
    </w:p>
    <w:p w:rsidR="00AC00CC" w:rsidRDefault="00AC00CC" w:rsidP="00AC00CC">
      <w:pPr>
        <w:pStyle w:val="a3"/>
        <w:numPr>
          <w:ilvl w:val="0"/>
          <w:numId w:val="1"/>
        </w:num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Интернет-ресурсы: </w:t>
      </w:r>
      <w:hyperlink r:id="rId8" w:tgtFrame="_blank" w:history="1">
        <w:r>
          <w:rPr>
            <w:rStyle w:val="a8"/>
            <w:sz w:val="24"/>
            <w:szCs w:val="24"/>
            <w:shd w:val="clear" w:color="auto" w:fill="FFFFFF"/>
            <w:lang w:val="en-US"/>
          </w:rPr>
          <w:t>referats</w:t>
        </w:r>
        <w:r>
          <w:rPr>
            <w:rStyle w:val="a8"/>
            <w:sz w:val="24"/>
            <w:szCs w:val="24"/>
            <w:shd w:val="clear" w:color="auto" w:fill="FFFFFF"/>
          </w:rPr>
          <w:t>.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allbest</w:t>
        </w:r>
        <w:r>
          <w:rPr>
            <w:rStyle w:val="a8"/>
            <w:sz w:val="24"/>
            <w:szCs w:val="24"/>
            <w:shd w:val="clear" w:color="auto" w:fill="FFFFFF"/>
          </w:rPr>
          <w:t>.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ru</w:t>
        </w:r>
        <w:r>
          <w:rPr>
            <w:rStyle w:val="a8"/>
            <w:sz w:val="24"/>
            <w:szCs w:val="24"/>
            <w:shd w:val="clear" w:color="auto" w:fill="FFFFFF"/>
          </w:rPr>
          <w:t>/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sport</w:t>
        </w:r>
        <w:r>
          <w:rPr>
            <w:rStyle w:val="a8"/>
            <w:sz w:val="24"/>
            <w:szCs w:val="24"/>
            <w:shd w:val="clear" w:color="auto" w:fill="FFFFFF"/>
          </w:rPr>
          <w:t>/870002874.</w:t>
        </w:r>
      </w:hyperlink>
      <w:r>
        <w:rPr>
          <w:sz w:val="24"/>
          <w:szCs w:val="24"/>
        </w:rPr>
        <w:t>;</w:t>
      </w:r>
      <w:hyperlink r:id="rId9" w:tgtFrame="_blank" w:history="1">
        <w:r>
          <w:rPr>
            <w:rStyle w:val="a8"/>
            <w:sz w:val="24"/>
            <w:szCs w:val="24"/>
            <w:shd w:val="clear" w:color="auto" w:fill="FFFFFF"/>
            <w:lang w:val="en-US"/>
          </w:rPr>
          <w:t>sportbox</w:t>
        </w:r>
        <w:r>
          <w:rPr>
            <w:rStyle w:val="a8"/>
            <w:sz w:val="24"/>
            <w:szCs w:val="24"/>
            <w:shd w:val="clear" w:color="auto" w:fill="FFFFFF"/>
          </w:rPr>
          <w:t>.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by</w:t>
        </w:r>
        <w:r>
          <w:rPr>
            <w:rStyle w:val="a8"/>
            <w:sz w:val="24"/>
            <w:szCs w:val="24"/>
            <w:shd w:val="clear" w:color="auto" w:fill="FFFFFF"/>
          </w:rPr>
          <w:t>/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fizicheskie</w:t>
        </w:r>
        <w:r>
          <w:rPr>
            <w:rStyle w:val="a8"/>
            <w:sz w:val="24"/>
            <w:szCs w:val="24"/>
            <w:shd w:val="clear" w:color="auto" w:fill="FFFFFF"/>
          </w:rPr>
          <w:t>-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uprazhneniy</w:t>
        </w:r>
        <w:r>
          <w:rPr>
            <w:rStyle w:val="a8"/>
            <w:sz w:val="24"/>
            <w:szCs w:val="24"/>
            <w:shd w:val="clear" w:color="auto" w:fill="FFFFFF"/>
          </w:rPr>
          <w:t>..</w:t>
        </w:r>
      </w:hyperlink>
      <w:r>
        <w:rPr>
          <w:sz w:val="24"/>
          <w:szCs w:val="24"/>
        </w:rPr>
        <w:t xml:space="preserve">; </w:t>
      </w:r>
      <w:hyperlink r:id="rId10" w:tgtFrame="_blank" w:history="1">
        <w:r>
          <w:rPr>
            <w:rStyle w:val="a8"/>
            <w:sz w:val="24"/>
            <w:szCs w:val="24"/>
            <w:shd w:val="clear" w:color="auto" w:fill="FFFFFF"/>
            <w:lang w:val="en-US"/>
          </w:rPr>
          <w:t>nauka</w:t>
        </w:r>
        <w:r>
          <w:rPr>
            <w:rStyle w:val="a8"/>
            <w:sz w:val="24"/>
            <w:szCs w:val="24"/>
            <w:shd w:val="clear" w:color="auto" w:fill="FFFFFF"/>
          </w:rPr>
          <w:t>.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relis</w:t>
        </w:r>
        <w:r>
          <w:rPr>
            <w:rStyle w:val="a8"/>
            <w:sz w:val="24"/>
            <w:szCs w:val="24"/>
            <w:shd w:val="clear" w:color="auto" w:fill="FFFFFF"/>
          </w:rPr>
          <w:t>.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ru</w:t>
        </w:r>
        <w:r>
          <w:rPr>
            <w:rStyle w:val="a8"/>
            <w:sz w:val="24"/>
            <w:szCs w:val="24"/>
            <w:shd w:val="clear" w:color="auto" w:fill="FFFFFF"/>
          </w:rPr>
          <w:t>/37/9803/37803100.</w:t>
        </w:r>
        <w:r>
          <w:rPr>
            <w:rStyle w:val="a8"/>
            <w:sz w:val="24"/>
            <w:szCs w:val="24"/>
            <w:shd w:val="clear" w:color="auto" w:fill="FFFFFF"/>
            <w:lang w:val="en-US"/>
          </w:rPr>
          <w:t>htm</w:t>
        </w:r>
      </w:hyperlink>
    </w:p>
    <w:p w:rsidR="00AC00CC" w:rsidRDefault="00AC00CC" w:rsidP="00AC00CC">
      <w:pPr>
        <w:pStyle w:val="a3"/>
        <w:ind w:left="720"/>
        <w:rPr>
          <w:b/>
          <w:sz w:val="24"/>
          <w:szCs w:val="24"/>
        </w:rPr>
      </w:pPr>
    </w:p>
    <w:p w:rsidR="00D42A02" w:rsidRDefault="00D42A02" w:rsidP="00D42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</w:t>
      </w:r>
      <w:r w:rsidR="002C4EF7">
        <w:rPr>
          <w:rFonts w:ascii="Times New Roman" w:hAnsi="Times New Roman"/>
          <w:b/>
          <w:sz w:val="24"/>
          <w:szCs w:val="24"/>
        </w:rPr>
        <w:t xml:space="preserve">ланирование для 10 класса </w:t>
      </w:r>
      <w:bookmarkStart w:id="0" w:name="_GoBack"/>
      <w:bookmarkEnd w:id="0"/>
    </w:p>
    <w:p w:rsidR="00D42A02" w:rsidRDefault="00AC00CC" w:rsidP="00AC00CC">
      <w:pPr>
        <w:shd w:val="clear" w:color="auto" w:fill="FFFFFF"/>
        <w:spacing w:after="0" w:line="240" w:lineRule="auto"/>
        <w:ind w:right="567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 xml:space="preserve">     </w:t>
      </w:r>
    </w:p>
    <w:tbl>
      <w:tblPr>
        <w:tblW w:w="13575" w:type="dxa"/>
        <w:shd w:val="clear" w:color="auto" w:fill="FFFFFF"/>
        <w:tblLook w:val="04A0" w:firstRow="1" w:lastRow="0" w:firstColumn="1" w:lastColumn="0" w:noHBand="0" w:noVBand="1"/>
      </w:tblPr>
      <w:tblGrid>
        <w:gridCol w:w="577"/>
        <w:gridCol w:w="10730"/>
        <w:gridCol w:w="1275"/>
        <w:gridCol w:w="993"/>
      </w:tblGrid>
      <w:tr w:rsidR="00D42A02" w:rsidTr="00D42A02">
        <w:trPr>
          <w:trHeight w:val="1350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п/п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Тема урока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План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Факт</w:t>
            </w: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Легкая  атлетика (11часов). 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Спринтерский бег (5часов)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ИОТ  при  проведении занятий по легкой атлетике. Техника спринтерского бега. Низкий старт (до 40м).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Бег по дистанции       (70-  80 м). Финиширование.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Эстафетный бег. Тестирование - бег 30м.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4.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спринтерского бега. Специальные беговые упражнения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397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5.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Бег на результат 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lang w:eastAsia="ru-RU"/>
              </w:rPr>
              <w:t>(100 м). 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Эстафетный бег.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320"/>
        </w:trPr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Прыжки в длину  с разбега (3 часа)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6.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прыжка в длину с разбега.Отталкивание.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7.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прыжка в длину с разбега.Тестирование – подтягивание.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8.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Прыжок в длину с разбега на результат. Специальные беговые упражнения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Метание гранаты (3 часа)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9.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 метания мяча на дальность. Челночный бег.Тестирование – бег 1000м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метания гранаты.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Метание гранаты на дальность.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Волей бол (16часов)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ИОТ  при  проведении занятий по волейболу.Верхняя передача мяча в парах с шагом.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576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Прием мяча двумя руками снизу.</w:t>
            </w:r>
          </w:p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Учебная игра.Тестирование – прыжок в длину с места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361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Прямой нападающий удар.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Прием мяча двумя руками снизу. Позиционное нападение. Тестирование – наклон вперед, стоя…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передач и приема мяча. Позиционное нападение.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551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Верхняя передача мяча в шеренгах со сменой места. Учебная игра.Тестирование -  поднимание туловища.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передачи мяча. Прием мяча двумя руками снизу.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Прямой нападающий удар через сетку. Нападение через 3-ю зону.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передач и приема мяча.  Нижняя прямая подача.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Прямой нападающий удар через сетку. Нижняя прямая подача.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подачи мяча.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Нападение через 4-ю зону. Одиночное блокирование.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передач и приема мяча, прием мяча от сетки.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279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Прямой нападающий удар через сетку. Одиночное блокирование.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Нападающий удар. Нападение через  4-ю зону.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Нижняя прямая подача на точность по зонам и нижний прием мяча.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lang w:eastAsia="ru-RU"/>
              </w:rPr>
              <w:t>        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Гимнастика (21 час). 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Висы и упоры. (11часов).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ИОТ  при  проведении занятий по гимнастике. Висы и упоры.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Вис согнувшись, вис прогнувшись (ю.). Толчком ног подъем в упор на верхнюю жердь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Строевые приемы.  Подтягивания на перекладине. Толчком двух ног вис углом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31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Подъем переворотом. Толчком двух ног вис углом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Строевые приемы.    Подъем переворотом. Толчком двух ног вис углом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Подъем переворотом (ю.). Равновесие на нижней жерди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Строевые приемы. Висы и упоры.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Выполнение элементов на перекладине (ю.), на разновысоких брусьях.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Лазание по канату без помощи ног (ю.). Равновесие на нижней жерди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Лазание по канату в два приема. Упор присев на одной ноге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Подтягивания на перекладине. Лазание по канату на скорость.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        Акробатические упражнения. Опорный прыжок. (10 часов).</w:t>
            </w:r>
          </w:p>
        </w:tc>
      </w:tr>
      <w:tr w:rsidR="00D42A02" w:rsidTr="00D42A02">
        <w:trPr>
          <w:trHeight w:val="379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Акробатика. Длинный кувырок. Стойка на руках (ю.). Стойка на лопатках, кувырок назад.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405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Совершенствование акробатических упражнений.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Стойка на руках. Кувырок назад из стойки на руках (ю.).  Стойка на руках (с помощью) (д.).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длинного кувырка. Стойка на руках.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выполнения комбинации из  акробатических элементов. Опорный прыжок через коня.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опорного прыжка через коня.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Совершенствование комбинации из акробатических элементов.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опорного прыжка через коня. Прыжки в глубину.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Совершенствование комбинации из акробатических элементов и опорного прыжка.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выполнения комбинации из  акробатических элементов.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Лыжная  подготовка  (18 часов).  Баскетбол (21 час)</w:t>
            </w:r>
          </w:p>
        </w:tc>
      </w:tr>
      <w:tr w:rsidR="00D42A02" w:rsidTr="00D42A02">
        <w:trPr>
          <w:trHeight w:val="585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ИОТ при  проведении занятий по лыжной подготовке. Совершенствование техники одновременных</w:t>
            </w:r>
          </w:p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ходов.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 одновременного двухшажного и одновременного одношажного ходов.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Баскетбол.ИОТ  при проведении занятий по спортивным играм. Техника ведения, передач и бросков  мяча.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одновременного одношажного хода  (стартовый вариант).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одновременных ходов.  Прохождение дистанции 4 км.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 Бросок мяча в движении одной рукой от плеча. Быстрый прорыв (2х1).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попеременного двухшажного хода, попеременного четырехшажного хода.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переходов  с одновременных ходов на попеременные.  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378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 Техника ведения, передач и бросков  мяча.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Совершенствовать технику переходов в классическом стиле.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Прохождение дистанции 2 км на результат.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60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 Быстрый прорыв (3 х 2).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tabs>
                <w:tab w:val="center" w:pos="5257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выполнения переходов в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ab/>
              <w:t xml:space="preserve"> классическом стиле.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Совершенствовать технику спусков и подъемов.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Баскетбол.Передача мяча различными способами в движении. Зонная защита (2 х 3).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Преодоление подъемов и препятствий.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Горнолыжная эстафета с преодолением препятствий.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400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Баскетбол.Техника броска мяча в  прыжке со средней дистанции.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конькового хода.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Прохождение дистанции. 5 км (д.), 6 км (ю.)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 Совершенствование передвижений и остановок игрока.  Зонная защита (2 х 3).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Совершенствование техники конькового хода.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Техника конькового хода при подъеме в гору.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Баскетбол.Бросок мяча в  прыжке со средней дистанции. Зонная защита (2 х 3).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Прохождение дистанции. 5 км на результат.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Катание с гор. Сдача задолженностей.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Баскетбол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666666"/>
                <w:lang w:eastAsia="ru-RU"/>
              </w:rPr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Сочетание элементов ведения, передач и бросков. Зонная защита (3 х 2).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Бросок мяча в  прыжке со средней дистанции. Зонная защита (3 х 2).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Сочетание приемов: ведение, передача,бросок. Зонная защита (2 х 1х 2)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ведения мяча. Передачи мяча в движении.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передачи мяча. Передачи и броски мяча с сопротивлением.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Сочетание приемов ведения, передач и бросков с сопротивлением.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Индивидуальные действия в защите (вырывание, выбивание, накрытие броска).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Бросок в прыжке со средней дистанции с сопротивлением после ловли мяча.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броска в прыжке.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Нападение через заслон. Штрафной бросок.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Индивидуальные и групповые действия в защите.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Сочетание приемов ведения и броска с сопротивлением. Нападение  против зонной защиты.Тестирование -  поднимание туловища.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Оценка техники штрафного броска. Двухсторонняя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Спортивные игры. Волейбол (5 часов)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Верхняя прямая подача и нижний прием мяча. Учебная игра.Тестирование – наклон вперед, стоя.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Прямой нападающий удар из 2-ой зоны. Оценка техники прямого нападающего удара.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90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Индивидуальное и групповое блокирование, страховка блокирующих.</w:t>
            </w:r>
          </w:p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Учебная игра. Тестирование – подтягивание.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Сочетание приемов: прием, передача, нападающий удар. Учебная игра.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Верхняя прямая подача, прием подачи. Двухсторонняя игра.Тестирование – прыжок в длину с места.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Легкая  атлетика (10 часов).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Прыжок в высоту (3 часа).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ИОТ при  проведении занятий по легкой атлетике. Прыжок в высотус 11-13 шагов разбега.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Прыжок в высоту с 11-13 шагов разбега. Переход через планку. Челночный бег.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339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Прыжок в высоту с 11-13 шагов разбега. Приземление. Челночный бег.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Спринтерский бег. (4часа)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96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Бег 30 м с низкого старта.  Стартовый разгон.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97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Бег по дистанции (70-90м).Финиширование.Тестирование - бег 30м.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98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Бег 100 м с низкого старта. Финиширование.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99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Бег 100 м с низкого старта  на результат.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135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Метание мяча и гранаты (3 часа)</w:t>
            </w: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Метание мяча на дальность с 5-6 беговых шагов. Бег 800м.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101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Метание гранаты из различных положений. Тестирование – бег 1000м.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102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Метание гранаты на дальность.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/>
            </w:pPr>
          </w:p>
        </w:tc>
      </w:tr>
      <w:tr w:rsidR="00D42A02" w:rsidTr="00D42A02">
        <w:trPr>
          <w:trHeight w:val="218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666666"/>
                <w:lang w:eastAsia="ru-RU"/>
              </w:rPr>
            </w:pPr>
          </w:p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666666"/>
                <w:lang w:eastAsia="ru-RU"/>
              </w:rPr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103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</w:rPr>
              <w:t xml:space="preserve">Техника плавания: плавание на боку.   </w:t>
            </w:r>
            <w:r>
              <w:rPr>
                <w:rFonts w:ascii="Times New Roman" w:eastAsia="Times New Roman" w:hAnsi="Times New Roman"/>
                <w:color w:val="000000"/>
              </w:rPr>
              <w:t>Инструктаж по техники безопасности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666666"/>
                <w:lang w:eastAsia="ru-RU"/>
              </w:rPr>
            </w:pPr>
          </w:p>
        </w:tc>
      </w:tr>
      <w:tr w:rsidR="00D42A02" w:rsidTr="00D42A02"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104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Техника плавания: брасс, кроль на груди, кроль на спине.      Основы методики и организации занятий с младшими   школьниками.  Координационные упражнения на суше.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666666"/>
                <w:lang w:eastAsia="ru-RU"/>
              </w:rPr>
            </w:pPr>
          </w:p>
        </w:tc>
      </w:tr>
      <w:tr w:rsidR="00D42A02" w:rsidTr="00D42A02">
        <w:trPr>
          <w:trHeight w:val="527"/>
        </w:trPr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105</w:t>
            </w:r>
          </w:p>
        </w:tc>
        <w:tc>
          <w:tcPr>
            <w:tcW w:w="1073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D42A02" w:rsidRDefault="00D42A0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Плавание на груди, спине, боку с грузом в руке.  Специальные плавательные упражнения для освобождения от одежды в воде.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D42A02" w:rsidRDefault="00D42A02">
            <w:pPr>
              <w:spacing w:after="0" w:line="240" w:lineRule="auto"/>
              <w:rPr>
                <w:rFonts w:ascii="Times New Roman" w:eastAsia="Times New Roman" w:hAnsi="Times New Roman"/>
                <w:color w:val="666666"/>
                <w:lang w:eastAsia="ru-RU"/>
              </w:rPr>
            </w:pPr>
          </w:p>
        </w:tc>
      </w:tr>
    </w:tbl>
    <w:p w:rsidR="00D42A02" w:rsidRDefault="00D42A02" w:rsidP="00D42A02">
      <w:pPr>
        <w:rPr>
          <w:rFonts w:ascii="Times New Roman" w:hAnsi="Times New Roman"/>
        </w:rPr>
      </w:pPr>
    </w:p>
    <w:p w:rsidR="00D42A02" w:rsidRDefault="00D42A02" w:rsidP="00AC00CC"/>
    <w:sectPr w:rsidR="00D42A02" w:rsidSect="00AC00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C20" w:rsidRDefault="00143C20" w:rsidP="00AC00CC">
      <w:pPr>
        <w:spacing w:after="0" w:line="240" w:lineRule="auto"/>
      </w:pPr>
      <w:r>
        <w:separator/>
      </w:r>
    </w:p>
  </w:endnote>
  <w:endnote w:type="continuationSeparator" w:id="0">
    <w:p w:rsidR="00143C20" w:rsidRDefault="00143C20" w:rsidP="00AC0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C20" w:rsidRDefault="00143C20" w:rsidP="00AC00CC">
      <w:pPr>
        <w:spacing w:after="0" w:line="240" w:lineRule="auto"/>
      </w:pPr>
      <w:r>
        <w:separator/>
      </w:r>
    </w:p>
  </w:footnote>
  <w:footnote w:type="continuationSeparator" w:id="0">
    <w:p w:rsidR="00143C20" w:rsidRDefault="00143C20" w:rsidP="00AC0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54602"/>
    <w:multiLevelType w:val="hybridMultilevel"/>
    <w:tmpl w:val="54A24C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05F"/>
    <w:rsid w:val="00143C20"/>
    <w:rsid w:val="002C4EF7"/>
    <w:rsid w:val="002D205F"/>
    <w:rsid w:val="00373CFE"/>
    <w:rsid w:val="00420C3C"/>
    <w:rsid w:val="00AC00CC"/>
    <w:rsid w:val="00D4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0C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00CC"/>
    <w:pPr>
      <w:spacing w:after="0" w:line="240" w:lineRule="auto"/>
      <w:jc w:val="center"/>
    </w:pPr>
    <w:rPr>
      <w:rFonts w:ascii="Times New Roman" w:eastAsia="Calibri" w:hAnsi="Times New Roman" w:cs="Times New Roman"/>
      <w:sz w:val="28"/>
    </w:rPr>
  </w:style>
  <w:style w:type="paragraph" w:styleId="a4">
    <w:name w:val="header"/>
    <w:basedOn w:val="a"/>
    <w:link w:val="a5"/>
    <w:uiPriority w:val="99"/>
    <w:unhideWhenUsed/>
    <w:rsid w:val="00AC0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00CC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0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00CC"/>
    <w:rPr>
      <w:rFonts w:ascii="Calibri" w:eastAsia="Calibri" w:hAnsi="Calibri" w:cs="Times New Roman"/>
    </w:rPr>
  </w:style>
  <w:style w:type="character" w:styleId="a8">
    <w:name w:val="Hyperlink"/>
    <w:basedOn w:val="a0"/>
    <w:uiPriority w:val="99"/>
    <w:semiHidden/>
    <w:unhideWhenUsed/>
    <w:rsid w:val="00AC00CC"/>
    <w:rPr>
      <w:color w:val="0000FF"/>
      <w:u w:val="single"/>
    </w:rPr>
  </w:style>
  <w:style w:type="character" w:customStyle="1" w:styleId="a9">
    <w:name w:val="Абзац списка Знак"/>
    <w:link w:val="aa"/>
    <w:uiPriority w:val="34"/>
    <w:locked/>
    <w:rsid w:val="00AC00CC"/>
  </w:style>
  <w:style w:type="paragraph" w:styleId="aa">
    <w:name w:val="List Paragraph"/>
    <w:basedOn w:val="a"/>
    <w:link w:val="a9"/>
    <w:uiPriority w:val="34"/>
    <w:qFormat/>
    <w:rsid w:val="00AC00CC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0C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00CC"/>
    <w:pPr>
      <w:spacing w:after="0" w:line="240" w:lineRule="auto"/>
      <w:jc w:val="center"/>
    </w:pPr>
    <w:rPr>
      <w:rFonts w:ascii="Times New Roman" w:eastAsia="Calibri" w:hAnsi="Times New Roman" w:cs="Times New Roman"/>
      <w:sz w:val="28"/>
    </w:rPr>
  </w:style>
  <w:style w:type="paragraph" w:styleId="a4">
    <w:name w:val="header"/>
    <w:basedOn w:val="a"/>
    <w:link w:val="a5"/>
    <w:uiPriority w:val="99"/>
    <w:unhideWhenUsed/>
    <w:rsid w:val="00AC0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00CC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0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00CC"/>
    <w:rPr>
      <w:rFonts w:ascii="Calibri" w:eastAsia="Calibri" w:hAnsi="Calibri" w:cs="Times New Roman"/>
    </w:rPr>
  </w:style>
  <w:style w:type="character" w:styleId="a8">
    <w:name w:val="Hyperlink"/>
    <w:basedOn w:val="a0"/>
    <w:uiPriority w:val="99"/>
    <w:semiHidden/>
    <w:unhideWhenUsed/>
    <w:rsid w:val="00AC00CC"/>
    <w:rPr>
      <w:color w:val="0000FF"/>
      <w:u w:val="single"/>
    </w:rPr>
  </w:style>
  <w:style w:type="character" w:customStyle="1" w:styleId="a9">
    <w:name w:val="Абзац списка Знак"/>
    <w:link w:val="aa"/>
    <w:uiPriority w:val="34"/>
    <w:locked/>
    <w:rsid w:val="00AC00CC"/>
  </w:style>
  <w:style w:type="paragraph" w:styleId="aa">
    <w:name w:val="List Paragraph"/>
    <w:basedOn w:val="a"/>
    <w:link w:val="a9"/>
    <w:uiPriority w:val="34"/>
    <w:qFormat/>
    <w:rsid w:val="00AC00CC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ferats.allbest.ru/sport/8700028744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nauka.relis.ru/37/9803/37803100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portbox.by/fizicheskie-uprazhneniya/vliyanie-fizicheskix-uprazhnenij-na-organizm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4956</Words>
  <Characters>28252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Равил</dc:creator>
  <cp:keywords/>
  <dc:description/>
  <cp:lastModifiedBy>Равил</cp:lastModifiedBy>
  <cp:revision>2</cp:revision>
  <dcterms:created xsi:type="dcterms:W3CDTF">2021-08-27T07:38:00Z</dcterms:created>
  <dcterms:modified xsi:type="dcterms:W3CDTF">2021-08-27T07:59:00Z</dcterms:modified>
</cp:coreProperties>
</file>